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rPr>
      </w:pPr>
      <w:r w:rsidDel="00000000" w:rsidR="00000000" w:rsidRPr="00000000">
        <w:rPr>
          <w:rtl w:val="0"/>
        </w:rPr>
      </w:r>
    </w:p>
    <w:tbl>
      <w:tblPr>
        <w:tblStyle w:val="Table1"/>
        <w:tblW w:w="11340.0" w:type="dxa"/>
        <w:jc w:val="left"/>
        <w:tblInd w:w="-113.0" w:type="dxa"/>
        <w:tblLayout w:type="fixed"/>
        <w:tblLook w:val="0000"/>
      </w:tblPr>
      <w:tblGrid>
        <w:gridCol w:w="2340"/>
        <w:gridCol w:w="2835"/>
        <w:gridCol w:w="3330"/>
        <w:gridCol w:w="225"/>
        <w:gridCol w:w="2610"/>
        <w:tblGridChange w:id="0">
          <w:tblGrid>
            <w:gridCol w:w="2340"/>
            <w:gridCol w:w="2835"/>
            <w:gridCol w:w="3330"/>
            <w:gridCol w:w="225"/>
            <w:gridCol w:w="2610"/>
          </w:tblGrid>
        </w:tblGridChange>
      </w:tblGrid>
      <w:tr>
        <w:trPr>
          <w:cantSplit w:val="0"/>
          <w:trHeight w:val="3043" w:hRule="atLeast"/>
          <w:tblHeader w:val="0"/>
        </w:trPr>
        <w:tc>
          <w:tcPr>
            <w:shd w:fill="auto" w:val="clear"/>
          </w:tcPr>
          <w:p w:rsidR="00000000" w:rsidDel="00000000" w:rsidP="00000000" w:rsidRDefault="00000000" w:rsidRPr="00000000" w14:paraId="00000002">
            <w:pPr>
              <w:spacing w:after="956" w:before="6" w:line="240" w:lineRule="auto"/>
              <w:ind w:left="130" w:right="0" w:firstLine="0"/>
              <w:jc w:val="right"/>
              <w:rPr/>
            </w:pPr>
            <w:r w:rsidDel="00000000" w:rsidR="00000000" w:rsidRPr="00000000">
              <w:rPr/>
              <w:drawing>
                <wp:inline distB="0" distT="0" distL="0" distR="0">
                  <wp:extent cx="1285875" cy="1171575"/>
                  <wp:effectExtent b="0" l="0" r="0" t="0"/>
                  <wp:docPr descr="colorseal.gif" id="1" name="image1.png"/>
                  <a:graphic>
                    <a:graphicData uri="http://schemas.openxmlformats.org/drawingml/2006/picture">
                      <pic:pic>
                        <pic:nvPicPr>
                          <pic:cNvPr descr="colorseal.gif" id="0" name="image1.png"/>
                          <pic:cNvPicPr preferRelativeResize="0"/>
                        </pic:nvPicPr>
                        <pic:blipFill>
                          <a:blip r:embed="rId6"/>
                          <a:srcRect b="0" l="0" r="0" t="0"/>
                          <a:stretch>
                            <a:fillRect/>
                          </a:stretch>
                        </pic:blipFill>
                        <pic:spPr>
                          <a:xfrm>
                            <a:off x="0" y="0"/>
                            <a:ext cx="1285875" cy="1171575"/>
                          </a:xfrm>
                          <a:prstGeom prst="rect"/>
                          <a:ln/>
                        </pic:spPr>
                      </pic:pic>
                    </a:graphicData>
                  </a:graphic>
                </wp:inline>
              </w:drawing>
            </w:r>
            <w:r w:rsidDel="00000000" w:rsidR="00000000" w:rsidRPr="00000000">
              <w:rPr>
                <w:rtl w:val="0"/>
              </w:rPr>
            </w:r>
          </w:p>
        </w:tc>
        <w:tc>
          <w:tcPr>
            <w:gridSpan w:val="3"/>
            <w:tcBorders>
              <w:right w:color="000000" w:space="0" w:sz="4" w:val="single"/>
            </w:tcBorders>
            <w:shd w:fill="auto" w:val="clear"/>
            <w:vAlign w:val="bottom"/>
          </w:tcPr>
          <w:p w:rsidR="00000000" w:rsidDel="00000000" w:rsidP="00000000" w:rsidRDefault="00000000" w:rsidRPr="00000000" w14:paraId="00000003">
            <w:pPr>
              <w:spacing w:after="0" w:before="33" w:line="427" w:lineRule="auto"/>
              <w:jc w:val="center"/>
              <w:rPr>
                <w:color w:val="000000"/>
              </w:rPr>
            </w:pPr>
            <w:r w:rsidDel="00000000" w:rsidR="00000000" w:rsidRPr="00000000">
              <w:rPr>
                <w:color w:val="000000"/>
                <w:rtl w:val="0"/>
              </w:rPr>
              <w:t xml:space="preserve">MEETING NOTICE POSTING</w:t>
            </w:r>
          </w:p>
          <w:p w:rsidR="00000000" w:rsidDel="00000000" w:rsidP="00000000" w:rsidRDefault="00000000" w:rsidRPr="00000000" w14:paraId="00000004">
            <w:pPr>
              <w:spacing w:after="0" w:before="33" w:line="427" w:lineRule="auto"/>
              <w:jc w:val="center"/>
              <w:rPr>
                <w:color w:val="000000"/>
              </w:rPr>
            </w:pPr>
            <w:r w:rsidDel="00000000" w:rsidR="00000000" w:rsidRPr="00000000">
              <w:rPr>
                <w:color w:val="000000"/>
                <w:rtl w:val="0"/>
              </w:rPr>
              <w:t xml:space="preserve">&amp;</w:t>
            </w:r>
          </w:p>
          <w:p w:rsidR="00000000" w:rsidDel="00000000" w:rsidP="00000000" w:rsidRDefault="00000000" w:rsidRPr="00000000" w14:paraId="00000005">
            <w:pPr>
              <w:spacing w:after="0" w:before="33" w:line="240" w:lineRule="auto"/>
              <w:jc w:val="center"/>
              <w:rPr>
                <w:color w:val="000000"/>
              </w:rPr>
            </w:pPr>
            <w:r w:rsidDel="00000000" w:rsidR="00000000" w:rsidRPr="00000000">
              <w:rPr>
                <w:color w:val="000000"/>
                <w:rtl w:val="0"/>
              </w:rPr>
              <w:t xml:space="preserve">AGENDA</w:t>
            </w:r>
          </w:p>
          <w:p w:rsidR="00000000" w:rsidDel="00000000" w:rsidP="00000000" w:rsidRDefault="00000000" w:rsidRPr="00000000" w14:paraId="00000006">
            <w:pPr>
              <w:spacing w:after="0" w:before="263" w:line="240" w:lineRule="auto"/>
              <w:ind w:left="237" w:right="861" w:firstLine="0"/>
              <w:jc w:val="center"/>
              <w:rPr>
                <w:color w:val="000000"/>
              </w:rPr>
            </w:pPr>
            <w:r w:rsidDel="00000000" w:rsidR="00000000" w:rsidRPr="00000000">
              <w:rPr>
                <w:color w:val="000000"/>
                <w:rtl w:val="0"/>
              </w:rPr>
              <w:t xml:space="preserve">       TOWN OF HULL</w:t>
            </w:r>
          </w:p>
          <w:p w:rsidR="00000000" w:rsidDel="00000000" w:rsidP="00000000" w:rsidRDefault="00000000" w:rsidRPr="00000000" w14:paraId="00000007">
            <w:pPr>
              <w:rPr>
                <w:b w:val="0"/>
                <w:bCs w:val="0"/>
                <w:sz w:val="18"/>
                <w:szCs w:val="18"/>
              </w:rPr>
            </w:pPr>
            <w:r w:rsidDel="00000000" w:rsidR="00000000" w:rsidRPr="00000000">
              <w:rPr>
                <w:b w:val="0"/>
                <w:bCs w:val="0"/>
                <w:color w:val="000000"/>
                <w:sz w:val="18"/>
                <w:szCs w:val="18"/>
                <w:rtl w:val="0"/>
              </w:rPr>
              <w:t xml:space="preserve">Pursuant to MGL Chapter 30A, § 18-25 all Meeting Notices must be filed and time stamped in the Town Clerk’s Office and posted at least </w:t>
            </w:r>
            <w:r w:rsidDel="00000000" w:rsidR="00000000" w:rsidRPr="00000000">
              <w:rPr>
                <w:color w:val="000000"/>
                <w:sz w:val="18"/>
                <w:szCs w:val="18"/>
                <w:rtl w:val="0"/>
              </w:rPr>
              <w:t xml:space="preserve">48 hours prior to the meeting</w:t>
            </w:r>
            <w:r w:rsidDel="00000000" w:rsidR="00000000" w:rsidRPr="00000000">
              <w:rPr>
                <w:b w:val="0"/>
                <w:bCs w:val="0"/>
                <w:color w:val="000000"/>
                <w:sz w:val="18"/>
                <w:szCs w:val="18"/>
                <w:rtl w:val="0"/>
              </w:rPr>
              <w:t xml:space="preserve"> (excluding Saturdays, Sundays and Holidays)</w:t>
            </w:r>
            <w:r w:rsidDel="00000000" w:rsidR="00000000" w:rsidRPr="00000000">
              <w:rPr>
                <w:b w:val="0"/>
                <w:bCs w:val="0"/>
                <w:i w:val="1"/>
                <w:iCs w:val="1"/>
                <w:sz w:val="18"/>
                <w:szCs w:val="18"/>
                <w:rtl w:val="0"/>
              </w:rPr>
              <w:t xml:space="preserve">.  </w:t>
            </w:r>
            <w:r w:rsidDel="00000000" w:rsidR="00000000" w:rsidRPr="00000000">
              <w:rPr>
                <w:b w:val="0"/>
                <w:bCs w:val="0"/>
                <w:sz w:val="18"/>
                <w:szCs w:val="18"/>
                <w:rtl w:val="0"/>
              </w:rPr>
              <w:t xml:space="preserve">Please be mindful of the Town Clerk’s business hours of operation and make the necessary arrangements to ensure this Notice is received and stamped in by the Town Clerk’s Office and posted by at least </w:t>
            </w:r>
            <w:r w:rsidDel="00000000" w:rsidR="00000000" w:rsidRPr="00000000">
              <w:rPr>
                <w:sz w:val="18"/>
                <w:szCs w:val="18"/>
                <w:rtl w:val="0"/>
              </w:rPr>
              <w:t xml:space="preserve">30 minutes </w:t>
            </w:r>
            <w:r w:rsidDel="00000000" w:rsidR="00000000" w:rsidRPr="00000000">
              <w:rPr>
                <w:b w:val="0"/>
                <w:bCs w:val="0"/>
                <w:sz w:val="18"/>
                <w:szCs w:val="18"/>
                <w:rtl w:val="0"/>
              </w:rPr>
              <w:t xml:space="preserve">prior to the close of business on the day of filing. </w:t>
            </w:r>
          </w:p>
          <w:p w:rsidR="00000000" w:rsidDel="00000000" w:rsidP="00000000" w:rsidRDefault="00000000" w:rsidRPr="00000000" w14:paraId="00000008">
            <w:pPr>
              <w:spacing w:after="0" w:before="195" w:line="204" w:lineRule="auto"/>
              <w:ind w:left="1440" w:right="0" w:firstLine="0"/>
              <w:jc w:val="center"/>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0B">
            <w:pPr>
              <w:spacing w:after="2881" w:before="0" w:line="206" w:lineRule="auto"/>
              <w:ind w:left="0" w:right="696" w:firstLine="0"/>
              <w:jc w:val="right"/>
              <w:rPr>
                <w:b w:val="0"/>
                <w:bCs w:val="0"/>
                <w:color w:val="000000"/>
              </w:rPr>
            </w:pPr>
            <w:r w:rsidDel="00000000" w:rsidR="00000000" w:rsidRPr="00000000">
              <w:rPr>
                <w:b w:val="0"/>
                <w:bCs w:val="0"/>
                <w:color w:val="000000"/>
                <w:rtl w:val="0"/>
              </w:rPr>
              <w:t xml:space="preserve">  TOWN CLERK’S STAMP</w:t>
            </w:r>
          </w:p>
        </w:tc>
      </w:tr>
      <w:tr>
        <w:trPr>
          <w:cantSplit w:val="0"/>
          <w:trHeight w:val="174"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C">
            <w:pPr>
              <w:tabs>
                <w:tab w:val="right" w:leader="none" w:pos="8712"/>
              </w:tabs>
              <w:spacing w:before="0" w:lineRule="auto"/>
              <w:rPr>
                <w:b w:val="1"/>
                <w:bCs w:val="1"/>
                <w:sz w:val="2"/>
                <w:szCs w:val="2"/>
              </w:rPr>
            </w:pPr>
            <w:r w:rsidDel="00000000" w:rsidR="00000000" w:rsidRPr="00000000">
              <w:rPr>
                <w:rtl w:val="0"/>
              </w:rPr>
            </w:r>
          </w:p>
        </w:tc>
      </w:tr>
      <w:tr>
        <w:trPr>
          <w:cantSplit w:val="0"/>
          <w:trHeight w:val="65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1">
            <w:pPr>
              <w:spacing w:after="0" w:before="200" w:lineRule="auto"/>
              <w:jc w:val="center"/>
              <w:rPr/>
            </w:pPr>
            <w:r w:rsidDel="00000000" w:rsidR="00000000" w:rsidRPr="00000000">
              <w:rPr>
                <w:rtl w:val="0"/>
              </w:rPr>
              <w:t xml:space="preserve">Board or Committee</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3">
            <w:pPr>
              <w:spacing w:after="0" w:before="200" w:line="240" w:lineRule="auto"/>
              <w:rPr>
                <w:b w:val="1"/>
                <w:bCs w:val="1"/>
                <w:color w:val="000000"/>
              </w:rPr>
            </w:pPr>
            <w:r w:rsidDel="00000000" w:rsidR="00000000" w:rsidRPr="00000000">
              <w:rPr>
                <w:b w:val="1"/>
                <w:bCs w:val="1"/>
                <w:color w:val="000000"/>
                <w:rtl w:val="0"/>
              </w:rPr>
              <w:t xml:space="preserve">Library Board of Trustees</w:t>
            </w:r>
          </w:p>
        </w:tc>
      </w:tr>
      <w:tr>
        <w:trPr>
          <w:cantSplit w:val="0"/>
          <w:trHeight w:val="174.24"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6">
            <w:pPr>
              <w:spacing w:before="0" w:lineRule="auto"/>
              <w:rPr>
                <w:sz w:val="2"/>
                <w:szCs w:val="2"/>
              </w:rPr>
            </w:pPr>
            <w:r w:rsidDel="00000000" w:rsidR="00000000" w:rsidRPr="00000000">
              <w:rPr>
                <w:rtl w:val="0"/>
              </w:rPr>
            </w:r>
          </w:p>
        </w:tc>
      </w:tr>
      <w:tr>
        <w:trPr>
          <w:cantSplit w:val="0"/>
          <w:trHeight w:val="624"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B">
            <w:pPr>
              <w:spacing w:before="200" w:lineRule="auto"/>
              <w:jc w:val="center"/>
              <w:rPr/>
            </w:pPr>
            <w:r w:rsidDel="00000000" w:rsidR="00000000" w:rsidRPr="00000000">
              <w:rPr>
                <w:rtl w:val="0"/>
              </w:rPr>
              <w:t xml:space="preserve">Date &amp; Time of Meeting</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D">
            <w:pPr>
              <w:spacing w:after="0" w:before="200" w:line="240" w:lineRule="auto"/>
              <w:rPr/>
            </w:pPr>
            <w:bookmarkStart w:colFirst="0" w:colLast="0" w:name="_gjdgxs" w:id="0"/>
            <w:bookmarkEnd w:id="0"/>
            <w:r w:rsidDel="00000000" w:rsidR="00000000" w:rsidRPr="00000000">
              <w:rPr>
                <w:rtl w:val="0"/>
              </w:rPr>
              <w:t xml:space="preserve">Wednesday</w:t>
            </w:r>
            <w:r w:rsidDel="00000000" w:rsidR="00000000" w:rsidRPr="00000000">
              <w:rPr>
                <w:b w:val="1"/>
                <w:bCs w:val="1"/>
                <w:rtl w:val="0"/>
              </w:rPr>
              <w:t xml:space="preserve">, </w:t>
            </w:r>
            <w:r w:rsidDel="00000000" w:rsidR="00000000" w:rsidRPr="00000000">
              <w:rPr>
                <w:rtl w:val="0"/>
              </w:rPr>
              <w:t xml:space="preserve">June 24th</w:t>
            </w:r>
            <w:r w:rsidDel="00000000" w:rsidR="00000000" w:rsidRPr="00000000">
              <w:rPr>
                <w:b w:val="1"/>
                <w:bCs w:val="1"/>
                <w:rtl w:val="0"/>
              </w:rPr>
              <w:t xml:space="preserve">, </w:t>
            </w:r>
            <w:r w:rsidDel="00000000" w:rsidR="00000000" w:rsidRPr="00000000">
              <w:rPr>
                <w:rtl w:val="0"/>
              </w:rPr>
              <w:t xml:space="preserve">2026 </w:t>
            </w:r>
            <w:r w:rsidDel="00000000" w:rsidR="00000000" w:rsidRPr="00000000">
              <w:rPr>
                <w:b w:val="1"/>
                <w:bCs w:val="1"/>
                <w:rtl w:val="0"/>
              </w:rPr>
              <w:t xml:space="preserve"> at </w:t>
            </w:r>
            <w:r w:rsidDel="00000000" w:rsidR="00000000" w:rsidRPr="00000000">
              <w:rPr>
                <w:rtl w:val="0"/>
              </w:rPr>
              <w:t xml:space="preserve">7</w:t>
            </w:r>
            <w:r w:rsidDel="00000000" w:rsidR="00000000" w:rsidRPr="00000000">
              <w:rPr>
                <w:b w:val="1"/>
                <w:bCs w:val="1"/>
                <w:rtl w:val="0"/>
              </w:rPr>
              <w:t xml:space="preserve">:00pm</w:t>
            </w:r>
            <w:r w:rsidDel="00000000" w:rsidR="00000000" w:rsidRPr="00000000">
              <w:rPr>
                <w:rtl w:val="0"/>
              </w:rPr>
            </w:r>
          </w:p>
        </w:tc>
      </w:tr>
      <w:tr>
        <w:trPr>
          <w:cantSplit w:val="0"/>
          <w:trHeight w:val="174.24"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0">
            <w:pPr>
              <w:spacing w:before="0" w:lineRule="auto"/>
              <w:rPr>
                <w:b w:val="1"/>
                <w:bCs w:val="1"/>
                <w:sz w:val="2"/>
                <w:szCs w:val="2"/>
              </w:rPr>
            </w:pPr>
            <w:r w:rsidDel="00000000" w:rsidR="00000000" w:rsidRPr="00000000">
              <w:rPr>
                <w:rtl w:val="0"/>
              </w:rPr>
            </w:r>
          </w:p>
        </w:tc>
      </w:tr>
      <w:tr>
        <w:trPr>
          <w:cantSplit w:val="0"/>
          <w:trHeight w:val="784"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5">
            <w:pPr>
              <w:spacing w:after="0" w:before="200" w:line="240" w:lineRule="auto"/>
              <w:jc w:val="center"/>
              <w:rPr>
                <w:b w:val="1"/>
                <w:bCs w:val="1"/>
                <w:color w:val="000000"/>
              </w:rPr>
            </w:pPr>
            <w:r w:rsidDel="00000000" w:rsidR="00000000" w:rsidRPr="00000000">
              <w:rPr>
                <w:b w:val="1"/>
                <w:bCs w:val="1"/>
                <w:color w:val="000000"/>
                <w:rtl w:val="0"/>
              </w:rPr>
              <w:t xml:space="preserve">Meeting Location</w:t>
            </w:r>
          </w:p>
          <w:p w:rsidR="00000000" w:rsidDel="00000000" w:rsidP="00000000" w:rsidRDefault="00000000" w:rsidRPr="00000000" w14:paraId="00000026">
            <w:pPr>
              <w:spacing w:after="200" w:before="0" w:line="240" w:lineRule="auto"/>
              <w:jc w:val="center"/>
              <w:rPr>
                <w:b w:val="1"/>
                <w:bCs w:val="1"/>
                <w:color w:val="000000"/>
              </w:rPr>
            </w:pPr>
            <w:r w:rsidDel="00000000" w:rsidR="00000000" w:rsidRPr="00000000">
              <w:rPr>
                <w:b w:val="1"/>
                <w:bCs w:val="1"/>
                <w:color w:val="000000"/>
                <w:rtl w:val="0"/>
              </w:rPr>
              <w:t xml:space="preserve">Full Address</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8">
            <w:pPr>
              <w:spacing w:before="0" w:lineRule="auto"/>
              <w:rPr/>
            </w:pPr>
            <w:r w:rsidDel="00000000" w:rsidR="00000000" w:rsidRPr="00000000">
              <w:rPr>
                <w:rtl w:val="0"/>
              </w:rPr>
            </w:r>
          </w:p>
          <w:p w:rsidR="00000000" w:rsidDel="00000000" w:rsidP="00000000" w:rsidRDefault="00000000" w:rsidRPr="00000000" w14:paraId="00000029">
            <w:pPr>
              <w:spacing w:before="0" w:lineRule="auto"/>
              <w:rPr/>
            </w:pPr>
            <w:r w:rsidDel="00000000" w:rsidR="00000000" w:rsidRPr="00000000">
              <w:rPr>
                <w:rtl w:val="0"/>
              </w:rPr>
              <w:t xml:space="preserve">9 Main Street | Hull, MA 02045 </w:t>
            </w:r>
          </w:p>
        </w:tc>
      </w:tr>
      <w:tr>
        <w:trPr>
          <w:cantSplit w:val="0"/>
          <w:trHeight w:val="174.24"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C">
            <w:pPr>
              <w:spacing w:before="0" w:lineRule="auto"/>
              <w:rPr>
                <w:b w:val="1"/>
                <w:bCs w:val="1"/>
                <w:sz w:val="2"/>
                <w:szCs w:val="2"/>
              </w:rPr>
            </w:pPr>
            <w:r w:rsidDel="00000000" w:rsidR="00000000" w:rsidRPr="00000000">
              <w:rPr>
                <w:rtl w:val="0"/>
              </w:rPr>
            </w:r>
          </w:p>
        </w:tc>
      </w:tr>
      <w:tr>
        <w:trPr>
          <w:cantSplit w:val="0"/>
          <w:trHeight w:val="613"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spacing w:before="200" w:lineRule="auto"/>
              <w:jc w:val="center"/>
              <w:rPr>
                <w:b w:val="1"/>
                <w:bCs w:val="1"/>
              </w:rPr>
            </w:pPr>
            <w:r w:rsidDel="00000000" w:rsidR="00000000" w:rsidRPr="00000000">
              <w:rPr>
                <w:b w:val="1"/>
                <w:bCs w:val="1"/>
                <w:rtl w:val="0"/>
              </w:rPr>
              <w:t xml:space="preserve">Requested By:</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spacing w:before="200" w:lineRule="auto"/>
              <w:rPr/>
            </w:pPr>
            <w:r w:rsidDel="00000000" w:rsidR="00000000" w:rsidRPr="00000000">
              <w:rPr>
                <w:rtl w:val="0"/>
              </w:rPr>
              <w:t xml:space="preserve">DJ Simon Library Board Trustee</w:t>
            </w:r>
          </w:p>
        </w:tc>
      </w:tr>
      <w:tr>
        <w:trPr>
          <w:cantSplit w:val="0"/>
          <w:trHeight w:val="174.24"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6">
            <w:pPr>
              <w:spacing w:before="0" w:lineRule="auto"/>
              <w:rPr>
                <w:sz w:val="2"/>
                <w:szCs w:val="2"/>
              </w:rPr>
            </w:pPr>
            <w:r w:rsidDel="00000000" w:rsidR="00000000" w:rsidRPr="00000000">
              <w:rPr>
                <w:rtl w:val="0"/>
              </w:rPr>
            </w:r>
          </w:p>
        </w:tc>
      </w:tr>
    </w:tbl>
    <w:p w:rsidR="00000000" w:rsidDel="00000000" w:rsidP="00000000" w:rsidRDefault="00000000" w:rsidRPr="00000000" w14:paraId="0000003B">
      <w:pPr>
        <w:jc w:val="left"/>
        <w:rPr>
          <w:b w:val="1"/>
          <w:bCs w:val="1"/>
        </w:rPr>
      </w:pPr>
      <w:r w:rsidDel="00000000" w:rsidR="00000000" w:rsidRPr="00000000">
        <w:rPr>
          <w:rtl w:val="0"/>
        </w:rPr>
      </w:r>
    </w:p>
    <w:p w:rsidR="00000000" w:rsidDel="00000000" w:rsidP="00000000" w:rsidRDefault="00000000" w:rsidRPr="00000000" w14:paraId="0000003C">
      <w:pPr>
        <w:jc w:val="center"/>
        <w:rPr>
          <w:b w:val="1"/>
          <w:bCs w:val="1"/>
        </w:rPr>
      </w:pPr>
      <w:r w:rsidDel="00000000" w:rsidR="00000000" w:rsidRPr="00000000">
        <w:rPr>
          <w:b w:val="1"/>
          <w:bCs w:val="1"/>
          <w:rtl w:val="0"/>
        </w:rPr>
        <w:t xml:space="preserve">AGENDA</w:t>
      </w:r>
    </w:p>
    <w:p w:rsidR="00000000" w:rsidDel="00000000" w:rsidP="00000000" w:rsidRDefault="00000000" w:rsidRPr="00000000" w14:paraId="0000003D">
      <w:pPr>
        <w:keepNext w:val="0"/>
        <w:keepLines w:val="0"/>
        <w:widowControl w:val="0"/>
        <w:spacing w:after="0" w:before="0" w:line="240" w:lineRule="auto"/>
        <w:ind w:right="0"/>
        <w:jc w:val="left"/>
        <w:rPr>
          <w:b w:val="0"/>
          <w:bCs w:val="0"/>
          <w:sz w:val="24"/>
          <w:szCs w:val="24"/>
        </w:rPr>
      </w:pPr>
      <w:r w:rsidDel="00000000" w:rsidR="00000000" w:rsidRPr="00000000">
        <w:rPr>
          <w:rFonts w:ascii="Arial" w:cs="Arial" w:eastAsia="Arial" w:hAnsi="Arial"/>
          <w:b w:val="0"/>
          <w:bCs w:val="0"/>
          <w:sz w:val="24"/>
          <w:szCs w:val="24"/>
          <w:rtl w:val="0"/>
        </w:rPr>
        <w:t xml:space="preserve">.</w:t>
      </w:r>
      <w:r w:rsidDel="00000000" w:rsidR="00000000" w:rsidRPr="00000000">
        <w:rPr>
          <w:rtl w:val="0"/>
        </w:rPr>
      </w:r>
    </w:p>
    <w:p w:rsidR="00000000" w:rsidDel="00000000" w:rsidP="00000000" w:rsidRDefault="00000000" w:rsidRPr="00000000" w14:paraId="0000003E">
      <w:pPr>
        <w:keepNext w:val="0"/>
        <w:keepLines w:val="0"/>
        <w:widowControl w:val="0"/>
        <w:spacing w:after="0" w:before="0" w:line="240" w:lineRule="auto"/>
        <w:ind w:right="0"/>
        <w:jc w:val="left"/>
        <w:rPr>
          <w:b w:val="0"/>
          <w:bCs w:val="0"/>
          <w:sz w:val="24"/>
          <w:szCs w:val="24"/>
        </w:rPr>
      </w:pPr>
      <w:r w:rsidDel="00000000" w:rsidR="00000000" w:rsidRPr="00000000">
        <w:rPr>
          <w:rtl w:val="0"/>
        </w:rPr>
      </w:r>
    </w:p>
    <w:p w:rsidR="00000000" w:rsidDel="00000000" w:rsidP="00000000" w:rsidRDefault="00000000" w:rsidRPr="00000000" w14:paraId="0000003F">
      <w:pPr>
        <w:keepNext w:val="0"/>
        <w:keepLines w:val="0"/>
        <w:widowControl w:val="0"/>
        <w:numPr>
          <w:ilvl w:val="0"/>
          <w:numId w:val="1"/>
        </w:numPr>
        <w:spacing w:after="0" w:before="0" w:line="240" w:lineRule="auto"/>
        <w:ind w:left="720" w:right="0" w:hanging="360"/>
        <w:jc w:val="left"/>
        <w:rPr>
          <w:sz w:val="24"/>
          <w:szCs w:val="24"/>
        </w:rPr>
      </w:pPr>
      <w:r w:rsidDel="00000000" w:rsidR="00000000" w:rsidRPr="00000000">
        <w:rPr>
          <w:sz w:val="24"/>
          <w:szCs w:val="24"/>
          <w:rtl w:val="0"/>
        </w:rPr>
        <w:t xml:space="preserve">Call to Order</w:t>
      </w:r>
    </w:p>
    <w:p w:rsidR="00000000" w:rsidDel="00000000" w:rsidP="00000000" w:rsidRDefault="00000000" w:rsidRPr="00000000" w14:paraId="00000040">
      <w:pPr>
        <w:keepNext w:val="0"/>
        <w:keepLines w:val="0"/>
        <w:widowControl w:val="0"/>
        <w:spacing w:after="0" w:before="0" w:line="240" w:lineRule="auto"/>
        <w:ind w:right="0"/>
        <w:jc w:val="left"/>
        <w:rPr>
          <w:b w:val="0"/>
          <w:bCs w:val="0"/>
          <w:sz w:val="24"/>
          <w:szCs w:val="24"/>
        </w:rPr>
      </w:pPr>
      <w:r w:rsidDel="00000000" w:rsidR="00000000" w:rsidRPr="00000000">
        <w:rPr>
          <w:rtl w:val="0"/>
        </w:rPr>
      </w:r>
    </w:p>
    <w:p w:rsidR="00000000" w:rsidDel="00000000" w:rsidP="00000000" w:rsidRDefault="00000000" w:rsidRPr="00000000" w14:paraId="00000041">
      <w:pPr>
        <w:keepNext w:val="0"/>
        <w:keepLines w:val="0"/>
        <w:widowControl w:val="0"/>
        <w:numPr>
          <w:ilvl w:val="0"/>
          <w:numId w:val="1"/>
        </w:numPr>
        <w:spacing w:after="0" w:before="0" w:line="240" w:lineRule="auto"/>
        <w:ind w:left="720" w:right="0" w:hanging="360"/>
        <w:jc w:val="left"/>
        <w:rPr>
          <w:sz w:val="24"/>
          <w:szCs w:val="24"/>
        </w:rPr>
      </w:pPr>
      <w:r w:rsidDel="00000000" w:rsidR="00000000" w:rsidRPr="00000000">
        <w:rPr>
          <w:sz w:val="24"/>
          <w:szCs w:val="24"/>
          <w:rtl w:val="0"/>
        </w:rPr>
        <w:t xml:space="preserve">Land acknowledgment</w:t>
      </w:r>
    </w:p>
    <w:p w:rsidR="00000000" w:rsidDel="00000000" w:rsidP="00000000" w:rsidRDefault="00000000" w:rsidRPr="00000000" w14:paraId="00000042">
      <w:pPr>
        <w:keepNext w:val="0"/>
        <w:keepLines w:val="0"/>
        <w:widowControl w:val="0"/>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43">
      <w:pPr>
        <w:keepNext w:val="0"/>
        <w:keepLines w:val="0"/>
        <w:widowControl w:val="0"/>
        <w:numPr>
          <w:ilvl w:val="0"/>
          <w:numId w:val="1"/>
        </w:numPr>
        <w:spacing w:after="0" w:before="0" w:line="240" w:lineRule="auto"/>
        <w:ind w:left="720" w:right="0" w:hanging="360"/>
        <w:jc w:val="left"/>
        <w:rPr>
          <w:sz w:val="24"/>
          <w:szCs w:val="24"/>
        </w:rPr>
      </w:pPr>
      <w:r w:rsidDel="00000000" w:rsidR="00000000" w:rsidRPr="00000000">
        <w:rPr>
          <w:sz w:val="24"/>
          <w:szCs w:val="24"/>
          <w:rtl w:val="0"/>
        </w:rPr>
        <w:t xml:space="preserve">Reorganization of the Board</w:t>
      </w:r>
    </w:p>
    <w:p w:rsidR="00000000" w:rsidDel="00000000" w:rsidP="00000000" w:rsidRDefault="00000000" w:rsidRPr="00000000" w14:paraId="00000044">
      <w:pPr>
        <w:keepNext w:val="0"/>
        <w:keepLines w:val="0"/>
        <w:widowControl w:val="0"/>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45">
      <w:pPr>
        <w:numPr>
          <w:ilvl w:val="0"/>
          <w:numId w:val="1"/>
        </w:numPr>
        <w:spacing w:after="0" w:before="0" w:lineRule="auto"/>
        <w:ind w:left="720" w:hanging="360"/>
        <w:rPr>
          <w:sz w:val="24"/>
          <w:szCs w:val="24"/>
        </w:rPr>
      </w:pPr>
      <w:r w:rsidDel="00000000" w:rsidR="00000000" w:rsidRPr="00000000">
        <w:rPr>
          <w:sz w:val="24"/>
          <w:szCs w:val="24"/>
          <w:rtl w:val="0"/>
        </w:rPr>
        <w:t xml:space="preserve">Approval of past meeting Minutes  3/24 </w:t>
      </w:r>
    </w:p>
    <w:p w:rsidR="00000000" w:rsidDel="00000000" w:rsidP="00000000" w:rsidRDefault="00000000" w:rsidRPr="00000000" w14:paraId="00000046">
      <w:pPr>
        <w:keepNext w:val="0"/>
        <w:keepLines w:val="0"/>
        <w:widowControl w:val="0"/>
        <w:spacing w:after="0" w:before="0" w:line="240" w:lineRule="auto"/>
        <w:ind w:right="0"/>
        <w:jc w:val="left"/>
        <w:rPr>
          <w:b w:val="0"/>
          <w:bCs w:val="0"/>
          <w:sz w:val="24"/>
          <w:szCs w:val="24"/>
        </w:rPr>
      </w:pPr>
      <w:r w:rsidDel="00000000" w:rsidR="00000000" w:rsidRPr="00000000">
        <w:rPr>
          <w:rtl w:val="0"/>
        </w:rPr>
      </w:r>
    </w:p>
    <w:p w:rsidR="00000000" w:rsidDel="00000000" w:rsidP="00000000" w:rsidRDefault="00000000" w:rsidRPr="00000000" w14:paraId="00000047">
      <w:pPr>
        <w:keepNext w:val="0"/>
        <w:keepLines w:val="0"/>
        <w:widowControl w:val="0"/>
        <w:numPr>
          <w:ilvl w:val="0"/>
          <w:numId w:val="1"/>
        </w:numPr>
        <w:spacing w:after="0" w:before="0" w:line="240" w:lineRule="auto"/>
        <w:ind w:left="720" w:right="0" w:hanging="360"/>
        <w:jc w:val="left"/>
        <w:rPr>
          <w:sz w:val="24"/>
          <w:szCs w:val="24"/>
        </w:rPr>
      </w:pPr>
      <w:r w:rsidDel="00000000" w:rsidR="00000000" w:rsidRPr="00000000">
        <w:rPr>
          <w:sz w:val="24"/>
          <w:szCs w:val="24"/>
          <w:rtl w:val="0"/>
        </w:rPr>
        <w:t xml:space="preserve">Directors Report</w:t>
      </w:r>
    </w:p>
    <w:p w:rsidR="00000000" w:rsidDel="00000000" w:rsidP="00000000" w:rsidRDefault="00000000" w:rsidRPr="00000000" w14:paraId="00000048">
      <w:pPr>
        <w:keepNext w:val="0"/>
        <w:keepLines w:val="0"/>
        <w:widowControl w:val="0"/>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49">
      <w:pPr>
        <w:keepNext w:val="0"/>
        <w:keepLines w:val="0"/>
        <w:widowControl w:val="0"/>
        <w:numPr>
          <w:ilvl w:val="0"/>
          <w:numId w:val="1"/>
        </w:numPr>
        <w:spacing w:after="0" w:before="0" w:line="240" w:lineRule="auto"/>
        <w:ind w:left="720" w:right="0" w:hanging="360"/>
        <w:jc w:val="left"/>
        <w:rPr>
          <w:sz w:val="24"/>
          <w:szCs w:val="24"/>
        </w:rPr>
      </w:pPr>
      <w:r w:rsidDel="00000000" w:rsidR="00000000" w:rsidRPr="00000000">
        <w:rPr>
          <w:sz w:val="24"/>
          <w:szCs w:val="24"/>
          <w:rtl w:val="0"/>
        </w:rPr>
        <w:t xml:space="preserve">List of Future Trustee Meetings</w:t>
      </w:r>
      <w:r w:rsidDel="00000000" w:rsidR="00000000" w:rsidRPr="00000000">
        <w:rPr>
          <w:rtl w:val="0"/>
        </w:rPr>
      </w:r>
    </w:p>
    <w:p w:rsidR="00000000" w:rsidDel="00000000" w:rsidP="00000000" w:rsidRDefault="00000000" w:rsidRPr="00000000" w14:paraId="0000004A">
      <w:pPr>
        <w:keepNext w:val="0"/>
        <w:keepLines w:val="0"/>
        <w:widowControl w:val="0"/>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B">
      <w:pPr>
        <w:widowControl w:val="0"/>
        <w:numPr>
          <w:ilvl w:val="0"/>
          <w:numId w:val="1"/>
        </w:numPr>
        <w:spacing w:after="0" w:before="0" w:lineRule="auto"/>
        <w:ind w:left="720" w:hanging="360"/>
        <w:rPr>
          <w:sz w:val="24"/>
          <w:szCs w:val="24"/>
        </w:rPr>
      </w:pPr>
      <w:r w:rsidDel="00000000" w:rsidR="00000000" w:rsidRPr="00000000">
        <w:rPr>
          <w:sz w:val="24"/>
          <w:szCs w:val="24"/>
          <w:rtl w:val="0"/>
        </w:rPr>
        <w:t xml:space="preserve">Adjournment</w:t>
      </w:r>
    </w:p>
    <w:p w:rsidR="00000000" w:rsidDel="00000000" w:rsidP="00000000" w:rsidRDefault="00000000" w:rsidRPr="00000000" w14:paraId="0000004C">
      <w:pPr>
        <w:keepNext w:val="0"/>
        <w:keepLines w:val="0"/>
        <w:widowControl w:val="0"/>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4D">
      <w:pPr>
        <w:keepNext w:val="0"/>
        <w:keepLines w:val="0"/>
        <w:widowControl w:val="0"/>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4E">
      <w:pPr>
        <w:keepNext w:val="0"/>
        <w:keepLines w:val="0"/>
        <w:widowControl w:val="0"/>
        <w:spacing w:after="0" w:before="0" w:line="240" w:lineRule="auto"/>
        <w:ind w:right="0"/>
        <w:jc w:val="left"/>
        <w:rPr>
          <w:b w:val="0"/>
          <w:bCs w:val="0"/>
          <w:sz w:val="24"/>
          <w:szCs w:val="24"/>
        </w:rPr>
      </w:pPr>
      <w:r w:rsidDel="00000000" w:rsidR="00000000" w:rsidRPr="00000000">
        <w:rPr>
          <w:rtl w:val="0"/>
        </w:rPr>
      </w:r>
    </w:p>
    <w:sectPr>
      <w:footerReference r:id="rId7" w:type="default"/>
      <w:pgSz w:h="15840" w:w="12240" w:orient="portrait"/>
      <w:pgMar w:bottom="360" w:top="36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The listings of items are those reasonably anticipated by the Chair which may be discussed.  Not all items listed may in fact be discussed and other items not listed may also be discussed to the extent permitted by law</w:t>
    </w:r>
  </w:p>
  <w:p w:rsidR="00000000" w:rsidDel="00000000" w:rsidP="00000000" w:rsidRDefault="00000000" w:rsidRPr="00000000" w14:paraId="00000050">
    <w:pPr>
      <w:keepNext w:val="0"/>
      <w:keepLines w:val="0"/>
      <w:widowControl w:val="1"/>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b w:val="1"/>
        <w:bCs w:val="1"/>
        <w:color w:val="222222"/>
        <w:sz w:val="22"/>
        <w:szCs w:val="22"/>
        <w:highlight w:val="white"/>
        <w:lang w:val="en-US"/>
      </w:rPr>
    </w:rPrDefault>
    <w:pPrDefault>
      <w:pPr>
        <w:spacing w:before="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3.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